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843"/>
      </w:tblGrid>
      <w:tr w:rsidR="00474A82" w:rsidRPr="00716668" w:rsidTr="00366122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Control de Activo Fijo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E12E3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36612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de Contabilidad</w:t>
            </w:r>
          </w:p>
        </w:tc>
      </w:tr>
    </w:tbl>
    <w:p w:rsidR="00432BBF" w:rsidRPr="00716668" w:rsidRDefault="00432BBF" w:rsidP="0071666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16668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716668" w:rsidRDefault="00474A82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E12E3C" w:rsidP="00716668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D7592A">
        <w:rPr>
          <w:rFonts w:ascii="Bookman Old Style" w:hAnsi="Bookman Old Style"/>
          <w:i w:val="0"/>
          <w:sz w:val="20"/>
        </w:rPr>
        <w:t>Planificar, organizar y controlar las actividades desarrolla</w:t>
      </w:r>
      <w:r>
        <w:rPr>
          <w:rFonts w:ascii="Bookman Old Style" w:hAnsi="Bookman Old Style"/>
          <w:i w:val="0"/>
          <w:sz w:val="20"/>
        </w:rPr>
        <w:t>das en la Sección, por medio de</w:t>
      </w:r>
      <w:r w:rsidRPr="00D7592A">
        <w:rPr>
          <w:rFonts w:ascii="Bookman Old Style" w:hAnsi="Bookman Old Style"/>
          <w:i w:val="0"/>
          <w:sz w:val="20"/>
        </w:rPr>
        <w:t xml:space="preserve">l desarrollo, seguimiento y evaluación de </w:t>
      </w:r>
      <w:r>
        <w:rPr>
          <w:rFonts w:ascii="Bookman Old Style" w:hAnsi="Bookman Old Style"/>
          <w:i w:val="0"/>
          <w:sz w:val="20"/>
        </w:rPr>
        <w:t>procedimientos</w:t>
      </w:r>
      <w:r w:rsidRPr="00D7592A">
        <w:rPr>
          <w:rFonts w:ascii="Bookman Old Style" w:hAnsi="Bookman Old Style"/>
          <w:i w:val="0"/>
          <w:sz w:val="20"/>
        </w:rPr>
        <w:t xml:space="preserve"> y/o </w:t>
      </w:r>
      <w:r>
        <w:rPr>
          <w:rFonts w:ascii="Bookman Old Style" w:hAnsi="Bookman Old Style"/>
          <w:i w:val="0"/>
          <w:sz w:val="20"/>
        </w:rPr>
        <w:t>planes</w:t>
      </w:r>
      <w:r w:rsidRPr="00D7592A">
        <w:rPr>
          <w:rFonts w:ascii="Bookman Old Style" w:hAnsi="Bookman Old Style"/>
          <w:i w:val="0"/>
          <w:sz w:val="20"/>
        </w:rPr>
        <w:t xml:space="preserve"> establecidos, con el objetivo de lograr el adecuado funcionamiento del área, a través de mecanismos de acción orientados a proporcionar inform</w:t>
      </w:r>
      <w:r>
        <w:rPr>
          <w:rFonts w:ascii="Bookman Old Style" w:hAnsi="Bookman Old Style"/>
          <w:i w:val="0"/>
          <w:sz w:val="20"/>
        </w:rPr>
        <w:t xml:space="preserve">ación, verificar los registros </w:t>
      </w:r>
      <w:r w:rsidRPr="00D7592A">
        <w:rPr>
          <w:rFonts w:ascii="Bookman Old Style" w:hAnsi="Bookman Old Style"/>
          <w:i w:val="0"/>
          <w:sz w:val="20"/>
        </w:rPr>
        <w:t>relacionados con movimientos de mobi</w:t>
      </w:r>
      <w:r>
        <w:rPr>
          <w:rFonts w:ascii="Bookman Old Style" w:hAnsi="Bookman Old Style"/>
          <w:i w:val="0"/>
          <w:sz w:val="20"/>
        </w:rPr>
        <w:t xml:space="preserve">liario y equipo originados por </w:t>
      </w:r>
      <w:r w:rsidRPr="00D7592A">
        <w:rPr>
          <w:rFonts w:ascii="Bookman Old Style" w:hAnsi="Bookman Old Style"/>
          <w:i w:val="0"/>
          <w:sz w:val="20"/>
        </w:rPr>
        <w:t>compras, descargos y transferencias de bienes muebles entre dependencias; además llevar un  contr</w:t>
      </w:r>
      <w:r>
        <w:rPr>
          <w:rFonts w:ascii="Bookman Old Style" w:hAnsi="Bookman Old Style"/>
          <w:i w:val="0"/>
          <w:sz w:val="20"/>
        </w:rPr>
        <w:t xml:space="preserve">ol de las </w:t>
      </w:r>
      <w:r w:rsidRPr="00D7592A">
        <w:rPr>
          <w:rFonts w:ascii="Bookman Old Style" w:hAnsi="Bookman Old Style"/>
          <w:i w:val="0"/>
          <w:sz w:val="20"/>
        </w:rPr>
        <w:t>cuentas de Activo Fijo</w:t>
      </w:r>
      <w:r w:rsidR="00716668" w:rsidRPr="00716668">
        <w:rPr>
          <w:rFonts w:ascii="Bookman Old Style" w:hAnsi="Bookman Old Style"/>
          <w:i w:val="0"/>
          <w:sz w:val="20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/>
          <w:lang w:val="es-CL"/>
        </w:rPr>
      </w:pPr>
    </w:p>
    <w:p w:rsidR="00432BBF" w:rsidRPr="00716668" w:rsidRDefault="00432BBF" w:rsidP="00716668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16668" w:rsidRDefault="00540ED7" w:rsidP="00716668">
      <w:pPr>
        <w:suppressAutoHyphens/>
        <w:jc w:val="both"/>
        <w:rPr>
          <w:rFonts w:ascii="Bookman Old Style" w:hAnsi="Bookman Old Style"/>
        </w:rPr>
      </w:pPr>
    </w:p>
    <w:p w:rsidR="00E12E3C" w:rsidRPr="00B27E43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>
        <w:rPr>
          <w:rFonts w:ascii="Bookman Old Style" w:hAnsi="Bookman Old Style" w:cs="Tahoma"/>
          <w:i w:val="0"/>
          <w:sz w:val="20"/>
        </w:rPr>
        <w:t>Revisar</w:t>
      </w:r>
      <w:r w:rsidRPr="00B27E43">
        <w:rPr>
          <w:rFonts w:ascii="Bookman Old Style" w:hAnsi="Bookman Old Style" w:cs="Tahoma"/>
          <w:i w:val="0"/>
          <w:sz w:val="20"/>
        </w:rPr>
        <w:t xml:space="preserve"> programación anual para realizar levantamientos de inventarios en todas las dependencias del Instituto, a fin de realizar la verificación</w:t>
      </w:r>
      <w:r>
        <w:rPr>
          <w:rFonts w:ascii="Bookman Old Style" w:hAnsi="Bookman Old Style" w:cs="Tahoma"/>
          <w:i w:val="0"/>
          <w:sz w:val="20"/>
        </w:rPr>
        <w:t xml:space="preserve"> física del mobiliario y equipo asignado a</w:t>
      </w:r>
      <w:r w:rsidRPr="00B27E43">
        <w:rPr>
          <w:rFonts w:ascii="Bookman Old Style" w:hAnsi="Bookman Old Style" w:cs="Tahoma"/>
          <w:i w:val="0"/>
          <w:sz w:val="20"/>
        </w:rPr>
        <w:t xml:space="preserve"> cada </w:t>
      </w:r>
      <w:r>
        <w:rPr>
          <w:rFonts w:ascii="Bookman Old Style" w:hAnsi="Bookman Old Style" w:cs="Tahoma"/>
          <w:i w:val="0"/>
          <w:sz w:val="20"/>
        </w:rPr>
        <w:t>centro de costos</w:t>
      </w:r>
      <w:r w:rsidRPr="00B27E43">
        <w:rPr>
          <w:rFonts w:ascii="Bookman Old Style" w:hAnsi="Bookman Old Style" w:cs="Tahoma"/>
          <w:i w:val="0"/>
          <w:sz w:val="20"/>
        </w:rPr>
        <w:t>.</w:t>
      </w:r>
    </w:p>
    <w:p w:rsidR="00E12E3C" w:rsidRPr="00B27E43" w:rsidRDefault="00E12E3C" w:rsidP="00E12E3C">
      <w:pPr>
        <w:tabs>
          <w:tab w:val="left" w:pos="5954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16668" w:rsidRPr="00716668" w:rsidRDefault="00E12E3C" w:rsidP="00E12E3C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B27E43">
        <w:rPr>
          <w:rFonts w:cs="Tahoma"/>
          <w:sz w:val="20"/>
        </w:rPr>
        <w:t xml:space="preserve">Coordinar y supervisar la realización de inventarios físicos de mobiliario y equipo en cada uno de los centros de costos de la Institución, a fin de </w:t>
      </w:r>
      <w:r>
        <w:rPr>
          <w:rFonts w:cs="Tahoma"/>
          <w:sz w:val="20"/>
        </w:rPr>
        <w:t>que se desarrollen oportunamente</w:t>
      </w:r>
      <w:r w:rsidR="00716668" w:rsidRPr="00716668">
        <w:rPr>
          <w:color w:val="auto"/>
          <w:sz w:val="20"/>
          <w:szCs w:val="20"/>
        </w:rPr>
        <w:t>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E12E3C" w:rsidRPr="00B27E43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B27E43">
        <w:rPr>
          <w:rFonts w:ascii="Bookman Old Style" w:hAnsi="Bookman Old Style" w:cs="Tahoma"/>
          <w:i w:val="0"/>
          <w:sz w:val="20"/>
        </w:rPr>
        <w:t xml:space="preserve">Informar a cada jefatura de las diferentes dependencias de la Institución los resultados </w:t>
      </w:r>
      <w:r>
        <w:rPr>
          <w:rFonts w:ascii="Bookman Old Style" w:hAnsi="Bookman Old Style" w:cs="Tahoma"/>
          <w:i w:val="0"/>
          <w:sz w:val="20"/>
        </w:rPr>
        <w:t>del inventario a través del Acta Administrativa</w:t>
      </w:r>
      <w:r w:rsidRPr="00B27E43">
        <w:rPr>
          <w:rFonts w:ascii="Bookman Old Style" w:hAnsi="Bookman Old Style" w:cs="Tahoma"/>
          <w:i w:val="0"/>
          <w:sz w:val="20"/>
        </w:rPr>
        <w:t>, a fin de que se tomen las medidas necesarias para solventar los faltantes.</w:t>
      </w:r>
    </w:p>
    <w:p w:rsidR="00E12E3C" w:rsidRPr="00E12E3C" w:rsidRDefault="00E12E3C" w:rsidP="00E12E3C">
      <w:pPr>
        <w:tabs>
          <w:tab w:val="left" w:pos="5954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Supervisar el control de las cuentas de registros de Activo Fijo que realiza el personal bajo su cargo, con la finalidad de evitar inconsistencias en la información.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Verificar partidas contables relacionadas a movimientos de descartes, compras y ajustes relacionados con los activos fijos, a fin de fortalecer el control.</w:t>
      </w:r>
    </w:p>
    <w:p w:rsidR="00E12E3C" w:rsidRPr="00E12E3C" w:rsidRDefault="00E12E3C" w:rsidP="00E12E3C">
      <w:pPr>
        <w:pStyle w:val="Prrafodelista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Monitorear, a través del recurso responsable los registros relacionados con las transferencias entre dependencias, de los bienes muebles, con la finalidad que los datos sean ingresados correctamente.</w:t>
      </w:r>
    </w:p>
    <w:p w:rsidR="00E12E3C" w:rsidRPr="00E12E3C" w:rsidRDefault="00E12E3C" w:rsidP="00E12E3C">
      <w:pPr>
        <w:pStyle w:val="Prrafodelista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Monitorear, a través del recurso responsable la asignación de números de inventario a los datos maestros creados en el Módulo de Activo Fijo, por compras de mobiliario y equipo, previa presentación de los documentos de la compra o adquisición de los mismos, a fin de que se generen las viñetas respectivas y sean colocadas en cada bien.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Supervisar la creación de supra números y subcuentas, a fin de que la Unidad de Planificación y Monitoreo de Suministros pueda continuar con el proceso de compra.</w:t>
      </w:r>
    </w:p>
    <w:p w:rsidR="00E12E3C" w:rsidRPr="00E12E3C" w:rsidRDefault="00E12E3C" w:rsidP="00E12E3C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Dar respuesta a requerimientos de la Corte de Cuentas de la Republica, Auditoria Interna y Externa, relacionadas con información de los activos fijos institucionales.</w:t>
      </w:r>
    </w:p>
    <w:p w:rsidR="00E12E3C" w:rsidRPr="00E12E3C" w:rsidRDefault="00E12E3C" w:rsidP="00E12E3C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E12E3C">
        <w:rPr>
          <w:rFonts w:ascii="Bookman Old Style" w:hAnsi="Bookman Old Style" w:cs="Tahoma"/>
          <w:i w:val="0"/>
          <w:sz w:val="20"/>
        </w:rPr>
        <w:t>Remitir al área que administra las Pólizas de Seguros del Instituto, el detalle general del mobiliario y equipo institucional, con la finalidad de que éstos sean asegurados.</w:t>
      </w:r>
    </w:p>
    <w:p w:rsidR="00E12E3C" w:rsidRPr="00E12E3C" w:rsidRDefault="00E12E3C" w:rsidP="00E12E3C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 w:cs="Tahoma"/>
          <w:i w:val="0"/>
          <w:sz w:val="20"/>
          <w:lang w:val="es-ES"/>
        </w:rPr>
      </w:pPr>
      <w:r w:rsidRPr="00E12E3C">
        <w:rPr>
          <w:rFonts w:ascii="Bookman Old Style" w:hAnsi="Bookman Old Style" w:cs="Tahoma"/>
          <w:i w:val="0"/>
          <w:sz w:val="20"/>
        </w:rPr>
        <w:t>Organizar, coordinar y supervisar las actividades desarrolladas por el personal bajo su cargo, con la finalidad de cumplir con los objetivos Institucionales.</w:t>
      </w:r>
    </w:p>
    <w:p w:rsidR="00E12E3C" w:rsidRPr="00E12E3C" w:rsidRDefault="00E12E3C" w:rsidP="00E12E3C">
      <w:pPr>
        <w:pStyle w:val="Prrafodelista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 xml:space="preserve">Velar por la actualización del Manual de Organización, Procedimientos y otros documentos de uso normativo, con el fin de que sirva de instrumento para el desarrollo de las actividades del área. 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12E3C" w:rsidRPr="00E12E3C" w:rsidRDefault="00E12E3C" w:rsidP="00E12E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12E3C" w:rsidRPr="00E12E3C" w:rsidRDefault="00E12E3C" w:rsidP="00E12E3C">
      <w:pPr>
        <w:numPr>
          <w:ilvl w:val="0"/>
          <w:numId w:val="3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2E3C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12E3C" w:rsidRPr="00E12E3C" w:rsidRDefault="00E12E3C" w:rsidP="00E12E3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716668" w:rsidRPr="00E12E3C" w:rsidRDefault="00E12E3C" w:rsidP="00E12E3C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E12E3C">
        <w:rPr>
          <w:sz w:val="20"/>
          <w:szCs w:val="20"/>
        </w:rPr>
        <w:t>Realizar otras actividades asignadas por la jefatura inmediata</w:t>
      </w:r>
      <w:r w:rsidR="00716668" w:rsidRPr="00E12E3C">
        <w:rPr>
          <w:color w:val="auto"/>
          <w:sz w:val="20"/>
          <w:szCs w:val="20"/>
        </w:rPr>
        <w:t>.</w:t>
      </w:r>
    </w:p>
    <w:p w:rsidR="00474A82" w:rsidRPr="00716668" w:rsidRDefault="00474A82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12E3C" w:rsidRPr="00422B0F" w:rsidRDefault="00E12E3C" w:rsidP="00E12E3C">
      <w:pPr>
        <w:numPr>
          <w:ilvl w:val="0"/>
          <w:numId w:val="35"/>
        </w:numPr>
        <w:tabs>
          <w:tab w:val="left" w:pos="5040"/>
        </w:tabs>
        <w:suppressAutoHyphens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422B0F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Colaborador Financiero.</w:t>
      </w:r>
    </w:p>
    <w:p w:rsidR="00E12E3C" w:rsidRDefault="00E12E3C" w:rsidP="00E12E3C">
      <w:pPr>
        <w:numPr>
          <w:ilvl w:val="0"/>
          <w:numId w:val="35"/>
        </w:numPr>
        <w:tabs>
          <w:tab w:val="left" w:pos="5040"/>
        </w:tabs>
        <w:suppressAutoHyphens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422B0F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Técnico Financiero.</w:t>
      </w:r>
    </w:p>
    <w:p w:rsidR="003D7ADC" w:rsidRPr="00E12E3C" w:rsidRDefault="00E12E3C" w:rsidP="00E12E3C">
      <w:pPr>
        <w:numPr>
          <w:ilvl w:val="0"/>
          <w:numId w:val="35"/>
        </w:numPr>
        <w:tabs>
          <w:tab w:val="left" w:pos="5040"/>
        </w:tabs>
        <w:suppressAutoHyphens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E12E3C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Secretaria</w:t>
      </w:r>
      <w:r w:rsidR="00182270" w:rsidRPr="00E12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716668" w:rsidRDefault="003D7ADC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16668" w:rsidRPr="00716668" w:rsidRDefault="00716668" w:rsidP="00716668">
      <w:pPr>
        <w:suppressAutoHyphens/>
        <w:jc w:val="both"/>
        <w:rPr>
          <w:sz w:val="20"/>
        </w:rPr>
      </w:pPr>
    </w:p>
    <w:p w:rsidR="00E12E3C" w:rsidRPr="00E12E3C" w:rsidRDefault="00E12E3C" w:rsidP="00E12E3C">
      <w:pPr>
        <w:pStyle w:val="Default"/>
        <w:numPr>
          <w:ilvl w:val="0"/>
          <w:numId w:val="29"/>
        </w:numPr>
        <w:rPr>
          <w:iCs/>
          <w:sz w:val="20"/>
          <w:lang w:val="es-ES_tradnl"/>
        </w:rPr>
      </w:pPr>
      <w:r w:rsidRPr="00E12E3C">
        <w:rPr>
          <w:iCs/>
          <w:sz w:val="20"/>
          <w:lang w:val="es-ES_tradnl"/>
        </w:rPr>
        <w:t>Supervisión y coordinación efectiva del levantamiento de inventario físico de mobiliario y equipo.</w:t>
      </w:r>
    </w:p>
    <w:p w:rsidR="00E12E3C" w:rsidRPr="00E12E3C" w:rsidRDefault="00E12E3C" w:rsidP="00E12E3C">
      <w:pPr>
        <w:pStyle w:val="Default"/>
        <w:numPr>
          <w:ilvl w:val="0"/>
          <w:numId w:val="29"/>
        </w:numPr>
        <w:rPr>
          <w:iCs/>
          <w:sz w:val="20"/>
          <w:lang w:val="es-ES_tradnl"/>
        </w:rPr>
      </w:pPr>
      <w:r w:rsidRPr="00E12E3C">
        <w:rPr>
          <w:iCs/>
          <w:sz w:val="20"/>
          <w:lang w:val="es-ES_tradnl"/>
        </w:rPr>
        <w:t>Efectividad en el control sistemático de activos fijos de la Institución.</w:t>
      </w:r>
    </w:p>
    <w:p w:rsidR="00E12E3C" w:rsidRPr="00E12E3C" w:rsidRDefault="00E12E3C" w:rsidP="00E12E3C">
      <w:pPr>
        <w:pStyle w:val="Default"/>
        <w:numPr>
          <w:ilvl w:val="0"/>
          <w:numId w:val="29"/>
        </w:numPr>
        <w:rPr>
          <w:iCs/>
          <w:sz w:val="20"/>
          <w:lang w:val="es-ES_tradnl"/>
        </w:rPr>
      </w:pPr>
      <w:r w:rsidRPr="00E12E3C">
        <w:rPr>
          <w:iCs/>
          <w:sz w:val="20"/>
          <w:lang w:val="es-ES_tradnl"/>
        </w:rPr>
        <w:t>Supervisión efectiva en la asignación de número de inventarios al mobiliario y equipo.</w:t>
      </w:r>
    </w:p>
    <w:p w:rsidR="003D7ADC" w:rsidRPr="00E12E3C" w:rsidRDefault="00E12E3C" w:rsidP="00E12E3C">
      <w:pPr>
        <w:pStyle w:val="Default"/>
        <w:numPr>
          <w:ilvl w:val="0"/>
          <w:numId w:val="29"/>
        </w:numPr>
        <w:suppressAutoHyphens/>
        <w:jc w:val="both"/>
        <w:rPr>
          <w:iCs/>
          <w:sz w:val="20"/>
          <w:lang w:val="es-ES_tradnl"/>
        </w:rPr>
      </w:pPr>
      <w:r w:rsidRPr="00E12E3C">
        <w:rPr>
          <w:iCs/>
          <w:sz w:val="20"/>
          <w:lang w:val="es-ES_tradnl"/>
        </w:rPr>
        <w:t>Gestión y administración eficiente de los recursos del área</w:t>
      </w:r>
      <w:r w:rsidR="00716668" w:rsidRPr="00E12E3C">
        <w:rPr>
          <w:iCs/>
          <w:sz w:val="20"/>
          <w:lang w:val="es-ES_tradnl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E12E3C" w:rsidRDefault="00E12E3C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422B0F">
        <w:rPr>
          <w:iCs/>
          <w:sz w:val="20"/>
          <w:lang w:val="es-ES_tradnl"/>
        </w:rPr>
        <w:t>Contrato Colectivo de Trabajo</w:t>
      </w:r>
      <w:r>
        <w:rPr>
          <w:iCs/>
          <w:sz w:val="20"/>
          <w:lang w:val="es-ES_tradnl"/>
        </w:rPr>
        <w:t>.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de Ética Gubernamental.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Reglamentos del ISSS. </w:t>
      </w:r>
    </w:p>
    <w:p w:rsid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Manual de No</w:t>
      </w:r>
      <w:r w:rsidR="00E12E3C">
        <w:rPr>
          <w:color w:val="auto"/>
          <w:sz w:val="20"/>
          <w:szCs w:val="20"/>
        </w:rPr>
        <w:t>rmas y Procedimientos del Área.</w:t>
      </w:r>
    </w:p>
    <w:p w:rsidR="00E12E3C" w:rsidRPr="00716668" w:rsidRDefault="00E12E3C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422B0F">
        <w:rPr>
          <w:iCs/>
          <w:sz w:val="20"/>
          <w:lang w:val="es-ES_tradnl"/>
        </w:rPr>
        <w:t>Normas Técnicas de Control Interno</w:t>
      </w:r>
      <w:r>
        <w:rPr>
          <w:iCs/>
          <w:sz w:val="20"/>
          <w:lang w:val="es-ES_tradnl"/>
        </w:rPr>
        <w:t>.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 AFI. (Ley Orgánica de Administración Financiera del Estado). </w:t>
      </w:r>
    </w:p>
    <w:p w:rsidR="00182270" w:rsidRPr="00716668" w:rsidRDefault="0018227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12E3C">
        <w:rPr>
          <w:rFonts w:ascii="Bookman Old Style" w:hAnsi="Bookman Old Style" w:cs="Arial"/>
          <w:i w:val="0"/>
          <w:iCs/>
          <w:sz w:val="20"/>
        </w:rPr>
        <w:t>Ninguna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1666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12E3C">
        <w:rPr>
          <w:rFonts w:ascii="Bookman Old Style" w:hAnsi="Bookman Old Style" w:cs="Arial"/>
          <w:i w:val="0"/>
          <w:iCs/>
          <w:sz w:val="20"/>
        </w:rPr>
        <w:t>Correspondencia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Ninguno.</w:t>
      </w:r>
    </w:p>
    <w:p w:rsidR="00716668" w:rsidRP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 de contabilidad gubernamental.</w:t>
      </w:r>
    </w:p>
    <w:p w:rsidR="007F0BBE" w:rsidRPr="00716668" w:rsidRDefault="007F0BBE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lastRenderedPageBreak/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0CB6">
        <w:rPr>
          <w:rFonts w:ascii="Bookman Old Style" w:hAnsi="Bookman Old Style" w:cs="Arial"/>
          <w:i w:val="0"/>
          <w:iCs/>
          <w:sz w:val="20"/>
        </w:rPr>
        <w:t>Dos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5C0CB6">
        <w:rPr>
          <w:rFonts w:ascii="Bookman Old Style" w:hAnsi="Bookman Old Style" w:cs="Arial"/>
          <w:i w:val="0"/>
          <w:iCs/>
          <w:sz w:val="20"/>
        </w:rPr>
        <w:t>s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C0CB6">
        <w:rPr>
          <w:rFonts w:ascii="Bookman Old Style" w:hAnsi="Bookman Old Style" w:cs="Arial"/>
          <w:i w:val="0"/>
          <w:iCs/>
          <w:sz w:val="20"/>
        </w:rPr>
        <w:t>E</w:t>
      </w:r>
      <w:r w:rsidR="005C0CB6" w:rsidRPr="00712128">
        <w:rPr>
          <w:rFonts w:ascii="Bookman Old Style" w:hAnsi="Bookman Old Style" w:cs="Arial"/>
          <w:i w:val="0"/>
          <w:iCs/>
          <w:sz w:val="20"/>
        </w:rPr>
        <w:t>n puestos</w:t>
      </w:r>
      <w:r w:rsidR="005C0CB6">
        <w:rPr>
          <w:rFonts w:ascii="Bookman Old Style" w:hAnsi="Bookman Old Style" w:cs="Arial"/>
          <w:i w:val="0"/>
          <w:iCs/>
          <w:sz w:val="20"/>
        </w:rPr>
        <w:t xml:space="preserve"> administrativos,</w:t>
      </w:r>
      <w:r w:rsidR="005C0CB6" w:rsidRPr="00712128">
        <w:rPr>
          <w:rFonts w:ascii="Bookman Old Style" w:hAnsi="Bookman Old Style" w:cs="Arial"/>
          <w:i w:val="0"/>
          <w:iCs/>
          <w:sz w:val="20"/>
        </w:rPr>
        <w:t xml:space="preserve"> técnicos o de jefatura, preferentemente en área</w:t>
      </w:r>
      <w:r w:rsidR="005C0CB6">
        <w:rPr>
          <w:rFonts w:ascii="Bookman Old Style" w:hAnsi="Bookman Old Style" w:cs="Arial"/>
          <w:i w:val="0"/>
          <w:iCs/>
          <w:sz w:val="20"/>
        </w:rPr>
        <w:t>s</w:t>
      </w:r>
      <w:r w:rsidR="005C0CB6" w:rsidRPr="00712128">
        <w:rPr>
          <w:rFonts w:ascii="Bookman Old Style" w:hAnsi="Bookman Old Style" w:cs="Arial"/>
          <w:i w:val="0"/>
          <w:iCs/>
          <w:sz w:val="20"/>
        </w:rPr>
        <w:t xml:space="preserve"> financiera</w:t>
      </w:r>
      <w:r w:rsidR="005C0CB6">
        <w:rPr>
          <w:rFonts w:ascii="Bookman Old Style" w:hAnsi="Bookman Old Style" w:cs="Arial"/>
          <w:i w:val="0"/>
          <w:iCs/>
          <w:sz w:val="20"/>
        </w:rPr>
        <w:t>s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474A82" w:rsidRPr="00716668" w:rsidRDefault="00474A82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0CB6" w:rsidRPr="000974A8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974A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075E4" w:rsidRPr="005C0CB6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C0CB6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9075E4" w:rsidRPr="005C0CB6">
        <w:rPr>
          <w:rFonts w:ascii="Bookman Old Style" w:hAnsi="Bookman Old Style" w:cs="Arial"/>
          <w:i w:val="0"/>
          <w:iCs/>
          <w:sz w:val="20"/>
        </w:rPr>
        <w:t>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3C" w:rsidRDefault="00E12E3C">
      <w:pPr>
        <w:spacing w:line="20" w:lineRule="exact"/>
      </w:pPr>
    </w:p>
  </w:endnote>
  <w:endnote w:type="continuationSeparator" w:id="0">
    <w:p w:rsidR="00E12E3C" w:rsidRDefault="00E12E3C"/>
  </w:endnote>
  <w:endnote w:type="continuationNotice" w:id="1">
    <w:p w:rsidR="00E12E3C" w:rsidRDefault="00E12E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5F794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12E3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2E3C" w:rsidRDefault="00E12E3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5F794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E12E3C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A492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E12E3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12E3C" w:rsidRDefault="00E12E3C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E12E3C" w:rsidRPr="00B425FF" w:rsidRDefault="00E12E3C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Agosto 2014</w:t>
          </w:r>
        </w:p>
      </w:tc>
    </w:tr>
  </w:tbl>
  <w:p w:rsidR="00E12E3C" w:rsidRPr="00B425FF" w:rsidRDefault="00E12E3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E12E3C">
      <w:tc>
        <w:tcPr>
          <w:tcW w:w="5950" w:type="dxa"/>
        </w:tcPr>
        <w:p w:rsidR="00E12E3C" w:rsidRDefault="00E12E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2E3C" w:rsidRDefault="00E12E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2E3C" w:rsidRDefault="00E12E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2E3C" w:rsidRDefault="00E12E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2E3C" w:rsidRDefault="00E12E3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2E3C" w:rsidRDefault="00E12E3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5F7949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5F7949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5F7949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2E3C" w:rsidRDefault="00E12E3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3C" w:rsidRDefault="00E12E3C">
      <w:r>
        <w:separator/>
      </w:r>
    </w:p>
  </w:footnote>
  <w:footnote w:type="continuationSeparator" w:id="0">
    <w:p w:rsidR="00E12E3C" w:rsidRDefault="00E12E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E12E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E12E3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2E3C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111760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E12E3C" w:rsidRPr="00B47612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2E3C" w:rsidRPr="00B47612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12E3C" w:rsidRPr="00B47612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2E3C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2E3C" w:rsidRPr="00B47612" w:rsidRDefault="00E12E3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2E3C" w:rsidRPr="00B47612" w:rsidRDefault="00E12E3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2E3C" w:rsidRDefault="00E12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E12E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2E3C" w:rsidRDefault="005F794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5F7949"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8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12E3C" w:rsidRDefault="00E12E3C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12E3C">
      <w:rPr>
        <w:rFonts w:ascii="Arial" w:hAnsi="Arial" w:cs="Arial"/>
        <w:i w:val="0"/>
        <w:iCs/>
        <w:sz w:val="16"/>
      </w:rPr>
      <w:tab/>
    </w:r>
    <w:r w:rsidR="00E12E3C">
      <w:rPr>
        <w:rFonts w:ascii="Arial" w:hAnsi="Arial" w:cs="Arial"/>
        <w:i w:val="0"/>
        <w:iCs/>
        <w:sz w:val="16"/>
      </w:rPr>
      <w:tab/>
      <w:t>Descripción del Puesto de Trabajo</w:t>
    </w:r>
  </w:p>
  <w:p w:rsidR="00E12E3C" w:rsidRDefault="00E12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2E3C" w:rsidRDefault="00E12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2E3C" w:rsidRDefault="005F794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5F7949">
      <w:rPr>
        <w:noProof/>
        <w:lang w:val="es-SV" w:eastAsia="es-SV"/>
      </w:rPr>
      <w:pict>
        <v:line id="Line 3" o:spid="_x0000_s4097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12E3C" w:rsidRDefault="00E12E3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0EE"/>
    <w:multiLevelType w:val="hybridMultilevel"/>
    <w:tmpl w:val="8AC2A6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122DED"/>
    <w:multiLevelType w:val="hybridMultilevel"/>
    <w:tmpl w:val="51349D3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0747DCC"/>
    <w:multiLevelType w:val="hybridMultilevel"/>
    <w:tmpl w:val="A41678B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9"/>
  </w:num>
  <w:num w:numId="4">
    <w:abstractNumId w:val="32"/>
  </w:num>
  <w:num w:numId="5">
    <w:abstractNumId w:val="14"/>
  </w:num>
  <w:num w:numId="6">
    <w:abstractNumId w:val="17"/>
  </w:num>
  <w:num w:numId="7">
    <w:abstractNumId w:val="30"/>
  </w:num>
  <w:num w:numId="8">
    <w:abstractNumId w:val="31"/>
  </w:num>
  <w:num w:numId="9">
    <w:abstractNumId w:val="36"/>
  </w:num>
  <w:num w:numId="10">
    <w:abstractNumId w:val="2"/>
  </w:num>
  <w:num w:numId="11">
    <w:abstractNumId w:val="10"/>
  </w:num>
  <w:num w:numId="12">
    <w:abstractNumId w:val="26"/>
  </w:num>
  <w:num w:numId="13">
    <w:abstractNumId w:val="25"/>
  </w:num>
  <w:num w:numId="14">
    <w:abstractNumId w:val="15"/>
  </w:num>
  <w:num w:numId="15">
    <w:abstractNumId w:val="18"/>
  </w:num>
  <w:num w:numId="16">
    <w:abstractNumId w:val="7"/>
  </w:num>
  <w:num w:numId="17">
    <w:abstractNumId w:val="33"/>
  </w:num>
  <w:num w:numId="18">
    <w:abstractNumId w:val="12"/>
  </w:num>
  <w:num w:numId="19">
    <w:abstractNumId w:val="27"/>
  </w:num>
  <w:num w:numId="20">
    <w:abstractNumId w:val="11"/>
  </w:num>
  <w:num w:numId="21">
    <w:abstractNumId w:val="34"/>
  </w:num>
  <w:num w:numId="22">
    <w:abstractNumId w:val="9"/>
  </w:num>
  <w:num w:numId="23">
    <w:abstractNumId w:val="6"/>
  </w:num>
  <w:num w:numId="24">
    <w:abstractNumId w:val="9"/>
  </w:num>
  <w:num w:numId="25">
    <w:abstractNumId w:val="20"/>
  </w:num>
  <w:num w:numId="26">
    <w:abstractNumId w:val="24"/>
  </w:num>
  <w:num w:numId="27">
    <w:abstractNumId w:val="8"/>
  </w:num>
  <w:num w:numId="28">
    <w:abstractNumId w:val="5"/>
  </w:num>
  <w:num w:numId="29">
    <w:abstractNumId w:val="13"/>
  </w:num>
  <w:num w:numId="30">
    <w:abstractNumId w:val="1"/>
  </w:num>
  <w:num w:numId="31">
    <w:abstractNumId w:val="35"/>
  </w:num>
  <w:num w:numId="32">
    <w:abstractNumId w:val="19"/>
  </w:num>
  <w:num w:numId="33">
    <w:abstractNumId w:val="23"/>
  </w:num>
  <w:num w:numId="34">
    <w:abstractNumId w:val="4"/>
  </w:num>
  <w:num w:numId="35">
    <w:abstractNumId w:val="0"/>
  </w:num>
  <w:num w:numId="36">
    <w:abstractNumId w:val="16"/>
  </w:num>
  <w:num w:numId="37">
    <w:abstractNumId w:val="22"/>
  </w:num>
  <w:num w:numId="38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C99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805"/>
    <w:rsid w:val="002A49A0"/>
    <w:rsid w:val="002B05E5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6DA"/>
    <w:rsid w:val="00366122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111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0CB6"/>
    <w:rsid w:val="005C55DC"/>
    <w:rsid w:val="005E2D81"/>
    <w:rsid w:val="005F51C6"/>
    <w:rsid w:val="005F5C60"/>
    <w:rsid w:val="005F7949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A4924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668"/>
    <w:rsid w:val="007209CD"/>
    <w:rsid w:val="00724564"/>
    <w:rsid w:val="00725402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33E12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12E3C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A46F-82FE-457B-82E0-A29BBBA4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1001</Words>
  <Characters>5534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4</cp:revision>
  <cp:lastPrinted>2014-09-24T17:49:00Z</cp:lastPrinted>
  <dcterms:created xsi:type="dcterms:W3CDTF">2014-09-24T15:42:00Z</dcterms:created>
  <dcterms:modified xsi:type="dcterms:W3CDTF">2014-09-24T17:50:00Z</dcterms:modified>
</cp:coreProperties>
</file>